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2" w:rsidRPr="00D930C2" w:rsidRDefault="00D930C2" w:rsidP="009512E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930C2">
        <w:rPr>
          <w:rFonts w:ascii="Times New Roman" w:hAnsi="Times New Roman"/>
          <w:sz w:val="28"/>
          <w:szCs w:val="28"/>
        </w:rPr>
        <w:t xml:space="preserve">Приложение </w:t>
      </w:r>
    </w:p>
    <w:p w:rsidR="00D930C2" w:rsidRDefault="00D930C2" w:rsidP="00951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2" w:rsidRDefault="00D930C2" w:rsidP="00951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2E8" w:rsidRDefault="00AF3B77" w:rsidP="00951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0D9E">
        <w:rPr>
          <w:rFonts w:ascii="Times New Roman" w:hAnsi="Times New Roman"/>
          <w:b/>
          <w:sz w:val="28"/>
          <w:szCs w:val="28"/>
        </w:rPr>
        <w:t>Информация по отдельным положениям формирования</w:t>
      </w:r>
    </w:p>
    <w:p w:rsidR="009512E8" w:rsidRDefault="00AF3B77" w:rsidP="00951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0D9E">
        <w:rPr>
          <w:rFonts w:ascii="Times New Roman" w:hAnsi="Times New Roman"/>
          <w:b/>
          <w:sz w:val="28"/>
          <w:szCs w:val="28"/>
        </w:rPr>
        <w:t>Системы межгосударственных нормативных документов</w:t>
      </w:r>
    </w:p>
    <w:p w:rsidR="00DB605C" w:rsidRPr="00DE0D9E" w:rsidRDefault="00AF3B77" w:rsidP="009512E8">
      <w:pPr>
        <w:spacing w:after="0"/>
        <w:jc w:val="center"/>
        <w:rPr>
          <w:rFonts w:ascii="Times New Roman" w:hAnsi="Times New Roman" w:cs="Times New Roman"/>
          <w:b/>
        </w:rPr>
      </w:pPr>
      <w:r w:rsidRPr="00DE0D9E">
        <w:rPr>
          <w:rFonts w:ascii="Times New Roman" w:hAnsi="Times New Roman"/>
          <w:b/>
          <w:sz w:val="28"/>
          <w:szCs w:val="28"/>
        </w:rPr>
        <w:t>в строительстве</w:t>
      </w:r>
    </w:p>
    <w:p w:rsidR="009E1346" w:rsidRPr="00AF3B77" w:rsidRDefault="009E1346" w:rsidP="009E1346">
      <w:pPr>
        <w:rPr>
          <w:rFonts w:ascii="Times New Roman" w:hAnsi="Times New Roman"/>
          <w:sz w:val="28"/>
          <w:szCs w:val="28"/>
        </w:rPr>
      </w:pPr>
    </w:p>
    <w:p w:rsidR="009E1346" w:rsidRDefault="00491CCA" w:rsidP="002F1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="009E1346">
        <w:rPr>
          <w:rFonts w:ascii="Times New Roman" w:hAnsi="Times New Roman"/>
          <w:sz w:val="28"/>
          <w:szCs w:val="28"/>
        </w:rPr>
        <w:t xml:space="preserve">роект технического регламента Таможенного союза «О безопасности зданий и сооружении, строительных материалов и изделий» </w:t>
      </w:r>
      <w:r w:rsidR="001F4AED">
        <w:rPr>
          <w:rFonts w:ascii="Times New Roman" w:hAnsi="Times New Roman"/>
          <w:sz w:val="28"/>
          <w:szCs w:val="28"/>
        </w:rPr>
        <w:t>проходит этап внутригосударственного согласования</w:t>
      </w:r>
      <w:r w:rsidR="009E1346">
        <w:rPr>
          <w:rFonts w:ascii="Times New Roman" w:hAnsi="Times New Roman"/>
          <w:sz w:val="28"/>
          <w:szCs w:val="28"/>
        </w:rPr>
        <w:t xml:space="preserve">. </w:t>
      </w:r>
    </w:p>
    <w:p w:rsidR="009E1346" w:rsidRDefault="009E1346" w:rsidP="009E13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Е</w:t>
      </w:r>
      <w:r w:rsidR="001F4AED">
        <w:rPr>
          <w:rFonts w:ascii="Times New Roman" w:hAnsi="Times New Roman"/>
          <w:sz w:val="28"/>
          <w:szCs w:val="28"/>
        </w:rPr>
        <w:t xml:space="preserve">вразийской </w:t>
      </w:r>
      <w:r>
        <w:rPr>
          <w:rFonts w:ascii="Times New Roman" w:hAnsi="Times New Roman"/>
          <w:sz w:val="28"/>
          <w:szCs w:val="28"/>
        </w:rPr>
        <w:t>Э</w:t>
      </w:r>
      <w:r w:rsidR="001F4AED">
        <w:rPr>
          <w:rFonts w:ascii="Times New Roman" w:hAnsi="Times New Roman"/>
          <w:sz w:val="28"/>
          <w:szCs w:val="28"/>
        </w:rPr>
        <w:t xml:space="preserve">кономической </w:t>
      </w:r>
      <w:r>
        <w:rPr>
          <w:rFonts w:ascii="Times New Roman" w:hAnsi="Times New Roman"/>
          <w:sz w:val="28"/>
          <w:szCs w:val="28"/>
        </w:rPr>
        <w:t>К</w:t>
      </w:r>
      <w:r w:rsidR="001F4AED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6CF0">
        <w:rPr>
          <w:rFonts w:ascii="Times New Roman" w:hAnsi="Times New Roman"/>
          <w:sz w:val="28"/>
          <w:szCs w:val="28"/>
        </w:rPr>
        <w:t xml:space="preserve">он </w:t>
      </w:r>
      <w:r w:rsidR="00491CCA">
        <w:rPr>
          <w:rFonts w:ascii="Times New Roman" w:hAnsi="Times New Roman"/>
          <w:sz w:val="28"/>
          <w:szCs w:val="28"/>
        </w:rPr>
        <w:t>должен вступить</w:t>
      </w:r>
      <w:r>
        <w:rPr>
          <w:rFonts w:ascii="Times New Roman" w:hAnsi="Times New Roman"/>
          <w:sz w:val="28"/>
          <w:szCs w:val="28"/>
        </w:rPr>
        <w:t xml:space="preserve"> в действие </w:t>
      </w:r>
      <w:r w:rsidR="009512E8" w:rsidRPr="009512E8">
        <w:rPr>
          <w:rFonts w:ascii="Times New Roman" w:eastAsia="Calibri" w:hAnsi="Times New Roman" w:cs="Times New Roman"/>
          <w:sz w:val="28"/>
          <w:szCs w:val="28"/>
        </w:rPr>
        <w:t>с 15 июля 2015 года.</w:t>
      </w:r>
    </w:p>
    <w:p w:rsidR="001F4AED" w:rsidRDefault="001F4AED" w:rsidP="001F4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учитывать, что в соответствии</w:t>
      </w:r>
      <w:r w:rsidRPr="00D30534">
        <w:rPr>
          <w:rFonts w:ascii="Times New Roman" w:hAnsi="Times New Roman"/>
          <w:sz w:val="28"/>
          <w:szCs w:val="28"/>
        </w:rPr>
        <w:t xml:space="preserve"> с пунктом 2 статьи 2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</w:t>
      </w:r>
      <w:r w:rsidR="00720CEE">
        <w:rPr>
          <w:rFonts w:ascii="Times New Roman" w:hAnsi="Times New Roman"/>
          <w:sz w:val="28"/>
          <w:szCs w:val="28"/>
        </w:rPr>
        <w:t>.</w:t>
      </w:r>
      <w:r w:rsidRPr="00D30534">
        <w:rPr>
          <w:rFonts w:ascii="Times New Roman" w:hAnsi="Times New Roman"/>
          <w:sz w:val="28"/>
          <w:szCs w:val="28"/>
        </w:rPr>
        <w:t xml:space="preserve"> технические регламенты имеют прямое действие на территории Таможенного Союза. С момента их вступления в силу национальные нормы, установленные к объектам регулирования технического регламента должны утратить силу. </w:t>
      </w:r>
    </w:p>
    <w:p w:rsidR="009E1346" w:rsidRPr="00720CEE" w:rsidRDefault="001F4AED" w:rsidP="001F4AED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0CEE">
        <w:rPr>
          <w:rFonts w:ascii="Times New Roman" w:hAnsi="Times New Roman"/>
          <w:b/>
          <w:i/>
          <w:sz w:val="28"/>
          <w:szCs w:val="28"/>
        </w:rPr>
        <w:t xml:space="preserve">Таким образом, </w:t>
      </w:r>
      <w:r w:rsidRPr="00720CEE">
        <w:rPr>
          <w:rFonts w:ascii="Times New Roman" w:hAnsi="Times New Roman"/>
          <w:b/>
          <w:i/>
          <w:color w:val="000000"/>
          <w:sz w:val="28"/>
          <w:szCs w:val="28"/>
        </w:rPr>
        <w:t xml:space="preserve">с момента введения в действие технического регламента Таможенного союза «О безопасности зданий и сооружений, строительных материалов и изделий» </w:t>
      </w:r>
      <w:r w:rsidRPr="00720CEE">
        <w:rPr>
          <w:rFonts w:ascii="Times New Roman" w:hAnsi="Times New Roman"/>
          <w:b/>
          <w:i/>
          <w:sz w:val="28"/>
          <w:szCs w:val="28"/>
        </w:rPr>
        <w:t xml:space="preserve">будет отменено действие Федерального закона №384 от 30.12.2009 г. «Технический регламент о безопасности зданий и сооружений» и </w:t>
      </w:r>
      <w:r w:rsidR="004A6CF0">
        <w:rPr>
          <w:rFonts w:ascii="Times New Roman" w:hAnsi="Times New Roman"/>
          <w:b/>
          <w:i/>
          <w:sz w:val="28"/>
          <w:szCs w:val="28"/>
        </w:rPr>
        <w:t>связанных</w:t>
      </w:r>
      <w:r w:rsidR="00491CCA" w:rsidRPr="00720CEE">
        <w:rPr>
          <w:rFonts w:ascii="Times New Roman" w:hAnsi="Times New Roman"/>
          <w:b/>
          <w:i/>
          <w:sz w:val="28"/>
          <w:szCs w:val="28"/>
        </w:rPr>
        <w:t xml:space="preserve"> с ним </w:t>
      </w:r>
      <w:r w:rsidR="004A6CF0">
        <w:rPr>
          <w:rFonts w:ascii="Times New Roman" w:hAnsi="Times New Roman"/>
          <w:b/>
          <w:i/>
          <w:sz w:val="28"/>
          <w:szCs w:val="28"/>
        </w:rPr>
        <w:t>положений</w:t>
      </w:r>
      <w:r w:rsidR="00E23103" w:rsidRPr="00720CEE">
        <w:rPr>
          <w:rFonts w:ascii="Times New Roman" w:hAnsi="Times New Roman"/>
          <w:b/>
          <w:i/>
          <w:sz w:val="28"/>
          <w:szCs w:val="28"/>
        </w:rPr>
        <w:t xml:space="preserve"> «пересекающихся» технических регламентов</w:t>
      </w:r>
      <w:r w:rsidR="00491CCA">
        <w:rPr>
          <w:rFonts w:ascii="Times New Roman" w:hAnsi="Times New Roman"/>
          <w:b/>
          <w:i/>
          <w:sz w:val="28"/>
          <w:szCs w:val="28"/>
        </w:rPr>
        <w:t xml:space="preserve"> (пожарный, газоснабжение и </w:t>
      </w:r>
      <w:proofErr w:type="spellStart"/>
      <w:proofErr w:type="gramStart"/>
      <w:r w:rsidR="00491CCA">
        <w:rPr>
          <w:rFonts w:ascii="Times New Roman" w:hAnsi="Times New Roman"/>
          <w:b/>
          <w:i/>
          <w:sz w:val="28"/>
          <w:szCs w:val="28"/>
        </w:rPr>
        <w:t>др</w:t>
      </w:r>
      <w:proofErr w:type="spellEnd"/>
      <w:proofErr w:type="gramEnd"/>
      <w:r w:rsidR="00491CCA">
        <w:rPr>
          <w:rFonts w:ascii="Times New Roman" w:hAnsi="Times New Roman"/>
          <w:b/>
          <w:i/>
          <w:sz w:val="28"/>
          <w:szCs w:val="28"/>
        </w:rPr>
        <w:t>).</w:t>
      </w:r>
      <w:r w:rsidR="00807028" w:rsidRPr="00720C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23103" w:rsidRPr="00720CEE">
        <w:rPr>
          <w:rFonts w:ascii="Times New Roman" w:hAnsi="Times New Roman"/>
          <w:b/>
          <w:i/>
          <w:sz w:val="28"/>
          <w:szCs w:val="28"/>
        </w:rPr>
        <w:t>П</w:t>
      </w:r>
      <w:r w:rsidRPr="00720CEE">
        <w:rPr>
          <w:rFonts w:ascii="Times New Roman" w:hAnsi="Times New Roman"/>
          <w:b/>
          <w:i/>
          <w:sz w:val="28"/>
          <w:szCs w:val="28"/>
        </w:rPr>
        <w:t>ри разработке в полном объеме межгосударственных нормативных документов национальные нормативные документы утратят свою силу.</w:t>
      </w:r>
    </w:p>
    <w:p w:rsidR="00807028" w:rsidRDefault="00522582" w:rsidP="004A6CF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80B">
        <w:rPr>
          <w:rFonts w:ascii="Times New Roman" w:hAnsi="Times New Roman"/>
          <w:sz w:val="28"/>
          <w:szCs w:val="28"/>
        </w:rPr>
        <w:t>При этом на переходный период до разработки в полном объеме межгосударственных нормативных документов, соответствующих современным методическим принципам нормирования</w:t>
      </w:r>
      <w:r w:rsidR="004A6CF0">
        <w:rPr>
          <w:rFonts w:ascii="Times New Roman" w:hAnsi="Times New Roman"/>
          <w:sz w:val="28"/>
          <w:szCs w:val="28"/>
        </w:rPr>
        <w:t>,</w:t>
      </w:r>
      <w:r w:rsidRPr="0062180B">
        <w:rPr>
          <w:rFonts w:ascii="Times New Roman" w:hAnsi="Times New Roman"/>
          <w:sz w:val="28"/>
          <w:szCs w:val="28"/>
        </w:rPr>
        <w:t xml:space="preserve"> предусматривается применение национальных норма</w:t>
      </w:r>
      <w:r>
        <w:rPr>
          <w:rFonts w:ascii="Times New Roman" w:hAnsi="Times New Roman"/>
          <w:sz w:val="28"/>
          <w:szCs w:val="28"/>
        </w:rPr>
        <w:t xml:space="preserve">тивных документов, </w:t>
      </w:r>
      <w:r w:rsidRPr="00CA678B">
        <w:rPr>
          <w:rFonts w:ascii="Times New Roman" w:hAnsi="Times New Roman"/>
          <w:sz w:val="28"/>
          <w:szCs w:val="28"/>
        </w:rPr>
        <w:t>если они соответствуют задачам эконо</w:t>
      </w:r>
      <w:r>
        <w:rPr>
          <w:rFonts w:ascii="Times New Roman" w:hAnsi="Times New Roman"/>
          <w:sz w:val="28"/>
          <w:szCs w:val="28"/>
        </w:rPr>
        <w:t>мической интеграции стран Таможенного союза</w:t>
      </w:r>
      <w:r w:rsidRPr="00CA678B">
        <w:rPr>
          <w:rFonts w:ascii="Times New Roman" w:hAnsi="Times New Roman"/>
          <w:sz w:val="28"/>
          <w:szCs w:val="28"/>
        </w:rPr>
        <w:t>.</w:t>
      </w:r>
    </w:p>
    <w:p w:rsidR="00BD566E" w:rsidRPr="0062180B" w:rsidRDefault="00BD566E" w:rsidP="00BD566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80B">
        <w:rPr>
          <w:rFonts w:ascii="Times New Roman" w:hAnsi="Times New Roman"/>
          <w:sz w:val="28"/>
          <w:szCs w:val="28"/>
        </w:rPr>
        <w:t xml:space="preserve">Проект технического регламента </w:t>
      </w:r>
      <w:r w:rsidR="00522582">
        <w:rPr>
          <w:rFonts w:ascii="Times New Roman" w:hAnsi="Times New Roman"/>
          <w:sz w:val="28"/>
          <w:szCs w:val="28"/>
        </w:rPr>
        <w:t xml:space="preserve">Таможенного Союза </w:t>
      </w:r>
      <w:r w:rsidRPr="0062180B">
        <w:rPr>
          <w:rFonts w:ascii="Times New Roman" w:hAnsi="Times New Roman"/>
          <w:sz w:val="28"/>
          <w:szCs w:val="28"/>
        </w:rPr>
        <w:t xml:space="preserve">предусматривает формирование на современной методической базе единой межгосударственной системы нормативных технических документов по </w:t>
      </w:r>
      <w:r w:rsidRPr="0062180B">
        <w:rPr>
          <w:rFonts w:ascii="Times New Roman" w:hAnsi="Times New Roman"/>
          <w:sz w:val="28"/>
          <w:szCs w:val="28"/>
        </w:rPr>
        <w:lastRenderedPageBreak/>
        <w:t>вопросам безопасности в области проектирования, строительства и эксплуатации зданий и сооружений.</w:t>
      </w:r>
    </w:p>
    <w:p w:rsidR="00BD566E" w:rsidRPr="00642542" w:rsidRDefault="00BD566E" w:rsidP="009512E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542">
        <w:rPr>
          <w:rFonts w:ascii="Times New Roman" w:hAnsi="Times New Roman"/>
          <w:sz w:val="28"/>
          <w:szCs w:val="28"/>
        </w:rPr>
        <w:t xml:space="preserve">В составе </w:t>
      </w:r>
      <w:r w:rsidR="007A5498">
        <w:rPr>
          <w:rFonts w:ascii="Times New Roman" w:hAnsi="Times New Roman"/>
          <w:sz w:val="28"/>
          <w:szCs w:val="28"/>
        </w:rPr>
        <w:t xml:space="preserve">указанной </w:t>
      </w:r>
      <w:r w:rsidRPr="00642542">
        <w:rPr>
          <w:rFonts w:ascii="Times New Roman" w:hAnsi="Times New Roman"/>
          <w:sz w:val="28"/>
          <w:szCs w:val="28"/>
        </w:rPr>
        <w:t xml:space="preserve">межгосударственной нормативной технической базы </w:t>
      </w:r>
      <w:r w:rsidR="007A5498">
        <w:rPr>
          <w:rFonts w:ascii="Times New Roman" w:hAnsi="Times New Roman"/>
          <w:sz w:val="28"/>
          <w:szCs w:val="28"/>
        </w:rPr>
        <w:t>предполагается разрабатывать и применя</w:t>
      </w:r>
      <w:r w:rsidRPr="00642542">
        <w:rPr>
          <w:rFonts w:ascii="Times New Roman" w:hAnsi="Times New Roman"/>
          <w:sz w:val="28"/>
          <w:szCs w:val="28"/>
        </w:rPr>
        <w:t>т</w:t>
      </w:r>
      <w:r w:rsidR="007A5498">
        <w:rPr>
          <w:rFonts w:ascii="Times New Roman" w:hAnsi="Times New Roman"/>
          <w:sz w:val="28"/>
          <w:szCs w:val="28"/>
        </w:rPr>
        <w:t>ь</w:t>
      </w:r>
      <w:r w:rsidRPr="00642542">
        <w:rPr>
          <w:rFonts w:ascii="Times New Roman" w:hAnsi="Times New Roman"/>
          <w:sz w:val="28"/>
          <w:szCs w:val="28"/>
        </w:rPr>
        <w:t xml:space="preserve"> технические нормативные документы следующих видов:</w:t>
      </w:r>
    </w:p>
    <w:p w:rsidR="00BD566E" w:rsidRPr="00642542" w:rsidRDefault="00BD566E" w:rsidP="009512E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542">
        <w:rPr>
          <w:rFonts w:ascii="Times New Roman" w:hAnsi="Times New Roman"/>
          <w:sz w:val="28"/>
          <w:szCs w:val="28"/>
        </w:rPr>
        <w:t>межгосударственные строительные нормы</w:t>
      </w:r>
      <w:r w:rsidR="00491CCA">
        <w:rPr>
          <w:rFonts w:ascii="Times New Roman" w:hAnsi="Times New Roman"/>
          <w:sz w:val="28"/>
          <w:szCs w:val="28"/>
        </w:rPr>
        <w:t xml:space="preserve"> (МСН)</w:t>
      </w:r>
      <w:r w:rsidRPr="00642542">
        <w:rPr>
          <w:rFonts w:ascii="Times New Roman" w:hAnsi="Times New Roman"/>
          <w:sz w:val="28"/>
          <w:szCs w:val="28"/>
        </w:rPr>
        <w:t xml:space="preserve">, предназначенные для применения </w:t>
      </w:r>
      <w:r w:rsidRPr="004A6CF0">
        <w:rPr>
          <w:rFonts w:ascii="Times New Roman" w:hAnsi="Times New Roman"/>
          <w:sz w:val="28"/>
          <w:szCs w:val="28"/>
        </w:rPr>
        <w:t xml:space="preserve">на </w:t>
      </w:r>
      <w:r w:rsidRPr="004A6CF0">
        <w:rPr>
          <w:rFonts w:ascii="Times New Roman" w:hAnsi="Times New Roman"/>
          <w:b/>
          <w:sz w:val="28"/>
          <w:szCs w:val="28"/>
        </w:rPr>
        <w:t>обязательной</w:t>
      </w:r>
      <w:r w:rsidRPr="00642542">
        <w:rPr>
          <w:rFonts w:ascii="Times New Roman" w:hAnsi="Times New Roman"/>
          <w:sz w:val="28"/>
          <w:szCs w:val="28"/>
        </w:rPr>
        <w:t xml:space="preserve"> основе  в присоединившихся к ним государствах-участниках СНГ для обеспечения безопасности в области строительства, в том числе, в соответствии с требованиями введенных в этих государствах   межгосударственных технических регламентов;</w:t>
      </w:r>
    </w:p>
    <w:p w:rsidR="00BD566E" w:rsidRPr="00642542" w:rsidRDefault="00BD566E" w:rsidP="004A6CF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542">
        <w:rPr>
          <w:rFonts w:ascii="Times New Roman" w:hAnsi="Times New Roman"/>
          <w:sz w:val="28"/>
          <w:szCs w:val="28"/>
        </w:rPr>
        <w:t>межгосударственные своды правил</w:t>
      </w:r>
      <w:r w:rsidR="00491CCA">
        <w:rPr>
          <w:rFonts w:ascii="Times New Roman" w:hAnsi="Times New Roman"/>
          <w:sz w:val="28"/>
          <w:szCs w:val="28"/>
        </w:rPr>
        <w:t xml:space="preserve"> (МСП)</w:t>
      </w:r>
      <w:r w:rsidRPr="00642542">
        <w:rPr>
          <w:rFonts w:ascii="Times New Roman" w:hAnsi="Times New Roman"/>
          <w:sz w:val="28"/>
          <w:szCs w:val="28"/>
        </w:rPr>
        <w:t xml:space="preserve"> по проектированию и строительству, предназначенные для применения  </w:t>
      </w:r>
      <w:r w:rsidRPr="004A6CF0">
        <w:rPr>
          <w:rFonts w:ascii="Times New Roman" w:hAnsi="Times New Roman"/>
          <w:sz w:val="28"/>
          <w:szCs w:val="28"/>
        </w:rPr>
        <w:t xml:space="preserve">на </w:t>
      </w:r>
      <w:r w:rsidRPr="004A6CF0">
        <w:rPr>
          <w:rFonts w:ascii="Times New Roman" w:hAnsi="Times New Roman"/>
          <w:b/>
          <w:sz w:val="28"/>
          <w:szCs w:val="28"/>
        </w:rPr>
        <w:t>добровольной</w:t>
      </w:r>
      <w:r w:rsidRPr="004A6CF0">
        <w:rPr>
          <w:rFonts w:ascii="Times New Roman" w:hAnsi="Times New Roman"/>
          <w:sz w:val="28"/>
          <w:szCs w:val="28"/>
        </w:rPr>
        <w:t xml:space="preserve"> </w:t>
      </w:r>
      <w:r w:rsidRPr="00642542">
        <w:rPr>
          <w:rFonts w:ascii="Times New Roman" w:hAnsi="Times New Roman"/>
          <w:sz w:val="28"/>
          <w:szCs w:val="28"/>
        </w:rPr>
        <w:t>основе в присоединившихся к ним государствах для обеспечения соблюдения обязательных требований  межгосударственных технических регламентов и (или) межгосударственных строительных норм;</w:t>
      </w:r>
    </w:p>
    <w:p w:rsidR="007A5498" w:rsidRDefault="00BD566E" w:rsidP="004A6CF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542">
        <w:rPr>
          <w:rFonts w:ascii="Times New Roman" w:hAnsi="Times New Roman"/>
          <w:sz w:val="28"/>
          <w:szCs w:val="28"/>
        </w:rPr>
        <w:t>межгосударственные стандарты</w:t>
      </w:r>
      <w:r w:rsidR="00491CCA">
        <w:rPr>
          <w:rFonts w:ascii="Times New Roman" w:hAnsi="Times New Roman"/>
          <w:sz w:val="28"/>
          <w:szCs w:val="28"/>
        </w:rPr>
        <w:t xml:space="preserve"> (ГОСТ)</w:t>
      </w:r>
      <w:r w:rsidRPr="00642542">
        <w:rPr>
          <w:rFonts w:ascii="Times New Roman" w:hAnsi="Times New Roman"/>
          <w:sz w:val="28"/>
          <w:szCs w:val="28"/>
        </w:rPr>
        <w:t xml:space="preserve">, предназначенные для применения  </w:t>
      </w:r>
      <w:r w:rsidRPr="004A6CF0">
        <w:rPr>
          <w:rFonts w:ascii="Times New Roman" w:hAnsi="Times New Roman"/>
          <w:sz w:val="28"/>
          <w:szCs w:val="28"/>
        </w:rPr>
        <w:t xml:space="preserve">на </w:t>
      </w:r>
      <w:r w:rsidRPr="004A6CF0">
        <w:rPr>
          <w:rFonts w:ascii="Times New Roman" w:hAnsi="Times New Roman"/>
          <w:b/>
          <w:sz w:val="28"/>
          <w:szCs w:val="28"/>
        </w:rPr>
        <w:t>добровольной</w:t>
      </w:r>
      <w:r w:rsidRPr="00642542">
        <w:rPr>
          <w:rFonts w:ascii="Times New Roman" w:hAnsi="Times New Roman"/>
          <w:sz w:val="28"/>
          <w:szCs w:val="28"/>
        </w:rPr>
        <w:t xml:space="preserve"> основе в присоединившихся к ним государствах  для обеспечения соблюдения требований  межгосударственных технических регламентов и межгосударственных строительных норм, а также  решения других  технических задач, связанных с  экономической интеграцией стран в области строительства.</w:t>
      </w:r>
    </w:p>
    <w:p w:rsidR="00080929" w:rsidRPr="00080929" w:rsidRDefault="00080929" w:rsidP="009755E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929">
        <w:rPr>
          <w:rFonts w:ascii="Times New Roman" w:hAnsi="Times New Roman"/>
          <w:sz w:val="28"/>
          <w:szCs w:val="28"/>
        </w:rPr>
        <w:t>В соответствии с принципами построения Системы межгосударственных нормативных документов в строительстве</w:t>
      </w:r>
      <w:r w:rsidR="009512E8">
        <w:rPr>
          <w:rFonts w:ascii="Times New Roman" w:hAnsi="Times New Roman"/>
          <w:sz w:val="28"/>
          <w:szCs w:val="28"/>
        </w:rPr>
        <w:t>,</w:t>
      </w:r>
      <w:r w:rsidRPr="00080929">
        <w:rPr>
          <w:rFonts w:ascii="Times New Roman" w:hAnsi="Times New Roman"/>
          <w:sz w:val="28"/>
          <w:szCs w:val="28"/>
        </w:rPr>
        <w:t xml:space="preserve"> в технических регламентах должны содержаться  лишь основопола</w:t>
      </w:r>
      <w:r w:rsidR="009512E8">
        <w:rPr>
          <w:rFonts w:ascii="Times New Roman" w:hAnsi="Times New Roman"/>
          <w:sz w:val="28"/>
          <w:szCs w:val="28"/>
        </w:rPr>
        <w:t xml:space="preserve">гающие, </w:t>
      </w:r>
      <w:r>
        <w:rPr>
          <w:rFonts w:ascii="Times New Roman" w:hAnsi="Times New Roman"/>
          <w:sz w:val="28"/>
          <w:szCs w:val="28"/>
        </w:rPr>
        <w:t xml:space="preserve">базовые требования, а в </w:t>
      </w:r>
      <w:r w:rsidRPr="00080929">
        <w:rPr>
          <w:rFonts w:ascii="Times New Roman" w:hAnsi="Times New Roman"/>
          <w:sz w:val="28"/>
          <w:szCs w:val="28"/>
        </w:rPr>
        <w:t>обязательных межгосу</w:t>
      </w:r>
      <w:r>
        <w:rPr>
          <w:rFonts w:ascii="Times New Roman" w:hAnsi="Times New Roman"/>
          <w:sz w:val="28"/>
          <w:szCs w:val="28"/>
        </w:rPr>
        <w:t>дарственных строительных нормах</w:t>
      </w:r>
      <w:r w:rsidRPr="00080929">
        <w:rPr>
          <w:rFonts w:ascii="Times New Roman" w:hAnsi="Times New Roman"/>
          <w:sz w:val="28"/>
          <w:szCs w:val="28"/>
        </w:rPr>
        <w:t xml:space="preserve"> (МСН) – ра</w:t>
      </w:r>
      <w:r>
        <w:rPr>
          <w:rFonts w:ascii="Times New Roman" w:hAnsi="Times New Roman"/>
          <w:sz w:val="28"/>
          <w:szCs w:val="28"/>
        </w:rPr>
        <w:t xml:space="preserve">звивающие их более конкретные </w:t>
      </w:r>
      <w:r w:rsidRPr="00080929">
        <w:rPr>
          <w:rFonts w:ascii="Times New Roman" w:hAnsi="Times New Roman"/>
          <w:sz w:val="28"/>
          <w:szCs w:val="28"/>
        </w:rPr>
        <w:t>требования безопасности к характеристикам зданий и сооружений, связанные с их назна</w:t>
      </w:r>
      <w:r w:rsidR="009512E8">
        <w:rPr>
          <w:rFonts w:ascii="Times New Roman" w:hAnsi="Times New Roman"/>
          <w:sz w:val="28"/>
          <w:szCs w:val="28"/>
        </w:rPr>
        <w:t>чением и условиями эксплуатации. Формулироваться они должны</w:t>
      </w:r>
      <w:r w:rsidRPr="00080929">
        <w:rPr>
          <w:rFonts w:ascii="Times New Roman" w:hAnsi="Times New Roman"/>
          <w:sz w:val="28"/>
          <w:szCs w:val="28"/>
        </w:rPr>
        <w:t xml:space="preserve"> в форме задач по обеспечению безопасности.</w:t>
      </w:r>
      <w:r w:rsidR="009755EA">
        <w:rPr>
          <w:rFonts w:ascii="Times New Roman" w:hAnsi="Times New Roman"/>
          <w:sz w:val="28"/>
          <w:szCs w:val="28"/>
        </w:rPr>
        <w:t xml:space="preserve"> </w:t>
      </w:r>
      <w:r w:rsidRPr="00080929">
        <w:rPr>
          <w:rFonts w:ascii="Times New Roman" w:hAnsi="Times New Roman"/>
          <w:sz w:val="28"/>
          <w:szCs w:val="28"/>
        </w:rPr>
        <w:t>Множество альтернативн</w:t>
      </w:r>
      <w:r w:rsidR="009755EA">
        <w:rPr>
          <w:rFonts w:ascii="Times New Roman" w:hAnsi="Times New Roman"/>
          <w:sz w:val="28"/>
          <w:szCs w:val="28"/>
        </w:rPr>
        <w:t>ых путей достижения поставленных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755EA">
        <w:rPr>
          <w:rFonts w:ascii="Times New Roman" w:hAnsi="Times New Roman"/>
          <w:sz w:val="28"/>
          <w:szCs w:val="28"/>
        </w:rPr>
        <w:t xml:space="preserve">будут содержаться </w:t>
      </w:r>
      <w:r>
        <w:rPr>
          <w:rFonts w:ascii="Times New Roman" w:hAnsi="Times New Roman"/>
          <w:sz w:val="28"/>
          <w:szCs w:val="28"/>
        </w:rPr>
        <w:t>в МСП</w:t>
      </w:r>
      <w:r w:rsidR="009755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55EA">
        <w:rPr>
          <w:rFonts w:ascii="Times New Roman" w:hAnsi="Times New Roman"/>
          <w:sz w:val="28"/>
          <w:szCs w:val="28"/>
        </w:rPr>
        <w:t>–д</w:t>
      </w:r>
      <w:proofErr w:type="gramEnd"/>
      <w:r w:rsidR="009755EA">
        <w:rPr>
          <w:rFonts w:ascii="Times New Roman" w:hAnsi="Times New Roman"/>
          <w:sz w:val="28"/>
          <w:szCs w:val="28"/>
        </w:rPr>
        <w:t>окументах добровольного применения.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0929" w:rsidRPr="00080929" w:rsidRDefault="00080929" w:rsidP="0008092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0929">
        <w:rPr>
          <w:rFonts w:ascii="Times New Roman" w:hAnsi="Times New Roman"/>
          <w:sz w:val="28"/>
          <w:szCs w:val="28"/>
        </w:rPr>
        <w:t xml:space="preserve">По ряду объективных причин данное построение Системы межгосударственных нормативных документов является наиболее прогрессивным и гибким методом технического нормирования, посредством которого достигается адекватный уровень безопасности объектов строительства, быстрое внедрение инноваций, экономия ресурсов и устранение барьеров на строительном рынке. </w:t>
      </w:r>
    </w:p>
    <w:p w:rsidR="00080929" w:rsidRDefault="00080929" w:rsidP="00347F7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BD566E" w:rsidRPr="0084690A" w:rsidRDefault="004A6CF0" w:rsidP="0008092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79">
        <w:rPr>
          <w:rFonts w:ascii="Times New Roman" w:hAnsi="Times New Roman"/>
          <w:b/>
          <w:sz w:val="28"/>
          <w:szCs w:val="28"/>
        </w:rPr>
        <w:lastRenderedPageBreak/>
        <w:t>М</w:t>
      </w:r>
      <w:r w:rsidR="00347F79" w:rsidRPr="00347F79">
        <w:rPr>
          <w:rFonts w:ascii="Times New Roman" w:hAnsi="Times New Roman"/>
          <w:b/>
          <w:sz w:val="28"/>
          <w:szCs w:val="28"/>
        </w:rPr>
        <w:t>ежгосударственные строительные нормы</w:t>
      </w:r>
      <w:r w:rsidR="007A5498" w:rsidRPr="004A6CF0">
        <w:rPr>
          <w:rFonts w:ascii="Times New Roman" w:hAnsi="Times New Roman"/>
          <w:sz w:val="28"/>
          <w:szCs w:val="28"/>
        </w:rPr>
        <w:t xml:space="preserve"> являются доказательной базой технического регламента Таможенного союза «О безопасности зданий и сооружении, строительных материалов и изделий» в</w:t>
      </w:r>
      <w:r w:rsidR="007A5498" w:rsidRPr="00080929">
        <w:rPr>
          <w:rFonts w:ascii="Times New Roman" w:hAnsi="Times New Roman"/>
          <w:sz w:val="28"/>
          <w:szCs w:val="28"/>
        </w:rPr>
        <w:t xml:space="preserve"> результате применения которых на обязательной основе обеспечивается соблюдение требований к зданиям и (или)</w:t>
      </w:r>
      <w:r w:rsidR="007A5498" w:rsidRPr="0084690A">
        <w:rPr>
          <w:rFonts w:ascii="Times New Roman" w:eastAsia="Calibri" w:hAnsi="Times New Roman" w:cs="Times New Roman"/>
          <w:sz w:val="28"/>
          <w:szCs w:val="28"/>
        </w:rPr>
        <w:t xml:space="preserve"> сооружениям в части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542" w:rsidRDefault="004A6CF0" w:rsidP="0064254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42542" w:rsidRPr="00DF102F">
        <w:rPr>
          <w:rFonts w:ascii="Times New Roman" w:eastAsia="Calibri" w:hAnsi="Times New Roman" w:cs="Times New Roman"/>
          <w:sz w:val="28"/>
          <w:szCs w:val="28"/>
        </w:rPr>
        <w:t xml:space="preserve">азработка </w:t>
      </w:r>
      <w:r w:rsidR="00347F79">
        <w:rPr>
          <w:rFonts w:ascii="Times New Roman" w:eastAsia="Calibri" w:hAnsi="Times New Roman" w:cs="Times New Roman"/>
          <w:sz w:val="28"/>
          <w:szCs w:val="28"/>
        </w:rPr>
        <w:t xml:space="preserve">МСН </w:t>
      </w:r>
      <w:r w:rsidR="00642542" w:rsidRPr="00DF102F">
        <w:rPr>
          <w:rFonts w:ascii="Times New Roman" w:eastAsia="Calibri" w:hAnsi="Times New Roman" w:cs="Times New Roman"/>
          <w:sz w:val="28"/>
          <w:szCs w:val="28"/>
        </w:rPr>
        <w:t xml:space="preserve">является приоритетным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актуальным </w:t>
      </w:r>
      <w:r w:rsidR="00642542" w:rsidRPr="00DF102F">
        <w:rPr>
          <w:rFonts w:ascii="Times New Roman" w:eastAsia="Calibri" w:hAnsi="Times New Roman" w:cs="Times New Roman"/>
          <w:sz w:val="28"/>
          <w:szCs w:val="28"/>
        </w:rPr>
        <w:t>направлением работ</w:t>
      </w:r>
      <w:r w:rsidR="00642542">
        <w:rPr>
          <w:rFonts w:ascii="Times New Roman" w:eastAsia="Calibri" w:hAnsi="Times New Roman" w:cs="Times New Roman"/>
          <w:sz w:val="28"/>
          <w:szCs w:val="28"/>
        </w:rPr>
        <w:t xml:space="preserve"> в области технического регу</w:t>
      </w:r>
      <w:r>
        <w:rPr>
          <w:rFonts w:ascii="Times New Roman" w:eastAsia="Calibri" w:hAnsi="Times New Roman" w:cs="Times New Roman"/>
          <w:sz w:val="28"/>
          <w:szCs w:val="28"/>
        </w:rPr>
        <w:t>лирования на современном этапе.</w:t>
      </w:r>
    </w:p>
    <w:p w:rsidR="004A6CF0" w:rsidRDefault="009A574D" w:rsidP="009A574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A6CF0" w:rsidRPr="00DF102F">
        <w:rPr>
          <w:rFonts w:ascii="Times New Roman" w:eastAsia="Calibri" w:hAnsi="Times New Roman" w:cs="Times New Roman"/>
          <w:sz w:val="28"/>
          <w:szCs w:val="28"/>
        </w:rPr>
        <w:t>сновные принципы и подходы к решению задачи формирования межгосударственной нормативной технической базы проектирования и строительства,</w:t>
      </w:r>
      <w:r w:rsidR="004A6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F79">
        <w:rPr>
          <w:rFonts w:ascii="Times New Roman" w:eastAsia="Calibri" w:hAnsi="Times New Roman" w:cs="Times New Roman"/>
          <w:sz w:val="28"/>
          <w:szCs w:val="28"/>
        </w:rPr>
        <w:t xml:space="preserve">а также общие требования </w:t>
      </w:r>
      <w:r w:rsidR="004A6CF0" w:rsidRPr="00DF102F">
        <w:rPr>
          <w:rFonts w:ascii="Times New Roman" w:eastAsia="Calibri" w:hAnsi="Times New Roman" w:cs="Times New Roman"/>
          <w:sz w:val="28"/>
          <w:szCs w:val="28"/>
        </w:rPr>
        <w:t>к ее составляющим –  межгосударственным строительным нормам, сводам правил и стандартам</w:t>
      </w:r>
      <w:r w:rsidRPr="009A5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определены в </w:t>
      </w:r>
      <w:r w:rsidRPr="008271D1">
        <w:rPr>
          <w:rFonts w:ascii="Times New Roman" w:eastAsia="Calibri" w:hAnsi="Times New Roman" w:cs="Times New Roman"/>
          <w:sz w:val="28"/>
          <w:szCs w:val="28"/>
        </w:rPr>
        <w:t>МСН 10-01-2012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1D1">
        <w:rPr>
          <w:rFonts w:ascii="Times New Roman" w:eastAsia="Calibri" w:hAnsi="Times New Roman" w:cs="Times New Roman"/>
          <w:sz w:val="28"/>
          <w:szCs w:val="28"/>
        </w:rPr>
        <w:t xml:space="preserve">«Система межгосударственных нормативных </w:t>
      </w:r>
      <w:r>
        <w:rPr>
          <w:rFonts w:ascii="Times New Roman" w:eastAsia="Calibri" w:hAnsi="Times New Roman" w:cs="Times New Roman"/>
          <w:sz w:val="28"/>
          <w:szCs w:val="28"/>
        </w:rPr>
        <w:t>документов в строительстве. Основные положения». Данный документ</w:t>
      </w:r>
      <w:r w:rsidRPr="009A5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9A5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1D1">
        <w:rPr>
          <w:rFonts w:ascii="Times New Roman" w:eastAsia="Calibri" w:hAnsi="Times New Roman" w:cs="Times New Roman"/>
          <w:sz w:val="28"/>
          <w:szCs w:val="28"/>
        </w:rPr>
        <w:t xml:space="preserve">решением ХХХIII заседания Межправительственного совета по сотрудничеству в строительной деятельности государств-участников содружества независимых государств (МПСС) </w:t>
      </w:r>
      <w:r>
        <w:rPr>
          <w:rFonts w:ascii="Times New Roman" w:eastAsia="Calibri" w:hAnsi="Times New Roman" w:cs="Times New Roman"/>
          <w:sz w:val="28"/>
          <w:szCs w:val="28"/>
        </w:rPr>
        <w:t>от 6 июня 2012 г.</w:t>
      </w:r>
    </w:p>
    <w:p w:rsidR="007A5498" w:rsidRPr="007A5498" w:rsidRDefault="007A5498" w:rsidP="007A5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498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</w:t>
      </w:r>
      <w:r w:rsidR="00347F79">
        <w:rPr>
          <w:rFonts w:ascii="Times New Roman" w:eastAsia="Calibri" w:hAnsi="Times New Roman" w:cs="Times New Roman"/>
          <w:sz w:val="28"/>
          <w:szCs w:val="28"/>
        </w:rPr>
        <w:t xml:space="preserve">МСН </w:t>
      </w:r>
      <w:r w:rsidRPr="007A5498">
        <w:rPr>
          <w:rFonts w:ascii="Times New Roman" w:eastAsia="Calibri" w:hAnsi="Times New Roman" w:cs="Times New Roman"/>
          <w:sz w:val="28"/>
          <w:szCs w:val="28"/>
        </w:rPr>
        <w:t>обязательны при разработке межгосударственных нормативных документов в стр</w:t>
      </w:r>
      <w:r>
        <w:rPr>
          <w:rFonts w:ascii="Times New Roman" w:eastAsia="Calibri" w:hAnsi="Times New Roman" w:cs="Times New Roman"/>
          <w:sz w:val="28"/>
          <w:szCs w:val="28"/>
        </w:rPr>
        <w:t>оительстве и при их применении.</w:t>
      </w:r>
    </w:p>
    <w:p w:rsidR="00720CEE" w:rsidRPr="0084690A" w:rsidRDefault="00720CEE" w:rsidP="0084690A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90A">
        <w:rPr>
          <w:rFonts w:ascii="Times New Roman" w:eastAsia="Calibri" w:hAnsi="Times New Roman" w:cs="Times New Roman"/>
          <w:sz w:val="28"/>
          <w:szCs w:val="28"/>
        </w:rPr>
        <w:t>Таким образом, основополагающий документ, устанавливающий основные принципы и общую структуру Системы межгосударственных нормативных документов в строительстве принят.</w:t>
      </w:r>
    </w:p>
    <w:p w:rsidR="000E070C" w:rsidRDefault="000E070C" w:rsidP="000E070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МСН 10-01-2012</w:t>
      </w:r>
      <w:r w:rsidRPr="00FB5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нормы</w:t>
      </w:r>
      <w:r w:rsidRPr="003A1946">
        <w:rPr>
          <w:rFonts w:ascii="Times New Roman" w:hAnsi="Times New Roman"/>
          <w:sz w:val="28"/>
          <w:szCs w:val="28"/>
        </w:rPr>
        <w:t xml:space="preserve"> не должны содержать описательных (предписыва</w:t>
      </w:r>
      <w:r>
        <w:rPr>
          <w:rFonts w:ascii="Times New Roman" w:hAnsi="Times New Roman"/>
          <w:sz w:val="28"/>
          <w:szCs w:val="28"/>
        </w:rPr>
        <w:t xml:space="preserve">ющих) положений, относящихся к </w:t>
      </w:r>
      <w:r w:rsidRPr="003A1946">
        <w:rPr>
          <w:rFonts w:ascii="Times New Roman" w:hAnsi="Times New Roman"/>
          <w:sz w:val="28"/>
          <w:szCs w:val="28"/>
        </w:rPr>
        <w:t>конструктивным и объемно-планировочным решениям, ме</w:t>
      </w:r>
      <w:r>
        <w:rPr>
          <w:rFonts w:ascii="Times New Roman" w:hAnsi="Times New Roman"/>
          <w:sz w:val="28"/>
          <w:szCs w:val="28"/>
        </w:rPr>
        <w:t>тодам расчета и проектирования,</w:t>
      </w:r>
      <w:r w:rsidRPr="00C4002B">
        <w:rPr>
          <w:rFonts w:ascii="Times New Roman" w:hAnsi="Times New Roman"/>
          <w:sz w:val="28"/>
          <w:szCs w:val="28"/>
        </w:rPr>
        <w:t xml:space="preserve"> </w:t>
      </w:r>
      <w:r w:rsidRPr="003A1946">
        <w:rPr>
          <w:rFonts w:ascii="Times New Roman" w:hAnsi="Times New Roman"/>
          <w:sz w:val="28"/>
          <w:szCs w:val="28"/>
        </w:rPr>
        <w:t>ссылок на документы, предназначенные для применения на добровольной основе</w:t>
      </w:r>
      <w:r>
        <w:rPr>
          <w:rFonts w:ascii="Times New Roman" w:hAnsi="Times New Roman"/>
          <w:sz w:val="28"/>
          <w:szCs w:val="28"/>
        </w:rPr>
        <w:t>. П</w:t>
      </w:r>
      <w:r w:rsidRPr="003A1946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МСН должны быть сформулированы</w:t>
      </w:r>
      <w:r w:rsidRPr="003A1946">
        <w:rPr>
          <w:rFonts w:ascii="Times New Roman" w:hAnsi="Times New Roman"/>
          <w:sz w:val="28"/>
          <w:szCs w:val="28"/>
        </w:rPr>
        <w:t xml:space="preserve"> в виде требов</w:t>
      </w:r>
      <w:r>
        <w:rPr>
          <w:rFonts w:ascii="Times New Roman" w:hAnsi="Times New Roman"/>
          <w:sz w:val="28"/>
          <w:szCs w:val="28"/>
        </w:rPr>
        <w:t xml:space="preserve">аний к характеристикам объекта технического регулирования </w:t>
      </w:r>
      <w:r w:rsidRPr="003A1946">
        <w:rPr>
          <w:rFonts w:ascii="Times New Roman" w:hAnsi="Times New Roman"/>
          <w:sz w:val="28"/>
          <w:szCs w:val="28"/>
        </w:rPr>
        <w:t>с указанием правил и ме</w:t>
      </w:r>
      <w:r>
        <w:rPr>
          <w:rFonts w:ascii="Times New Roman" w:hAnsi="Times New Roman"/>
          <w:sz w:val="28"/>
          <w:szCs w:val="28"/>
        </w:rPr>
        <w:t xml:space="preserve">тодов контроля соблюдения этих </w:t>
      </w:r>
      <w:r w:rsidRPr="003A1946">
        <w:rPr>
          <w:rFonts w:ascii="Times New Roman" w:hAnsi="Times New Roman"/>
          <w:sz w:val="28"/>
          <w:szCs w:val="28"/>
        </w:rPr>
        <w:t>требований.</w:t>
      </w:r>
    </w:p>
    <w:p w:rsidR="000E070C" w:rsidRDefault="000E070C" w:rsidP="000E070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542" w:rsidRDefault="009A574D" w:rsidP="009E13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0CEE">
        <w:rPr>
          <w:rFonts w:ascii="Times New Roman" w:hAnsi="Times New Roman"/>
          <w:sz w:val="28"/>
          <w:szCs w:val="28"/>
        </w:rPr>
        <w:t>римеры положений МСН:</w:t>
      </w:r>
    </w:p>
    <w:p w:rsidR="001768FD" w:rsidRDefault="001768FD" w:rsidP="009E13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CEE" w:rsidRDefault="001768FD" w:rsidP="009E13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МСН 31-03-2013 «Общественные здания и сооружения»</w:t>
      </w:r>
    </w:p>
    <w:p w:rsidR="00347F79" w:rsidRDefault="00347F79" w:rsidP="009E13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8FD" w:rsidRPr="009A574D" w:rsidRDefault="001768FD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74D">
        <w:rPr>
          <w:rFonts w:ascii="Times New Roman" w:eastAsia="Calibri" w:hAnsi="Times New Roman" w:cs="Times New Roman"/>
          <w:i/>
          <w:sz w:val="28"/>
          <w:szCs w:val="28"/>
        </w:rPr>
        <w:t xml:space="preserve">5.1 Здание должно быть возведено и оборудовано таким образом, чтобы предупредить возможность получения травм посетителями и работающими в нем при передвижении внутри и около здания, при входе и </w:t>
      </w:r>
      <w:r w:rsidRPr="009A574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выходе из здания, а также при пользовании его подвижными элементами и инженерным оборудованием. </w:t>
      </w:r>
    </w:p>
    <w:p w:rsidR="001768FD" w:rsidRPr="009A574D" w:rsidRDefault="001768FD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74D">
        <w:rPr>
          <w:rFonts w:ascii="Times New Roman" w:eastAsia="Calibri" w:hAnsi="Times New Roman" w:cs="Times New Roman"/>
          <w:i/>
          <w:sz w:val="28"/>
          <w:szCs w:val="28"/>
        </w:rPr>
        <w:t>5.5 Проект здания должен учитывать сохранение прочности и устойчивости несущих конструкций в течение срока, установленного в задании на проектирование, при условии систематического технического обслуживания, соблюдения правил эксплуатации и ремонта здания.</w:t>
      </w:r>
    </w:p>
    <w:p w:rsidR="001768FD" w:rsidRPr="009A574D" w:rsidRDefault="001768FD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74D">
        <w:rPr>
          <w:rFonts w:ascii="Times New Roman" w:eastAsia="Calibri" w:hAnsi="Times New Roman" w:cs="Times New Roman"/>
          <w:i/>
          <w:sz w:val="28"/>
          <w:szCs w:val="28"/>
        </w:rPr>
        <w:t xml:space="preserve">5.9 Должна быть обеспечена возможность доступа к оборудованию, арматуре и приборам инженерных систем здания и их соединениям, а также к несущим элементам покрытия здания для осмотра, технического обслуживания, ремонта и замены. </w:t>
      </w:r>
    </w:p>
    <w:p w:rsidR="001768FD" w:rsidRPr="009A574D" w:rsidRDefault="001768FD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74D">
        <w:rPr>
          <w:rFonts w:ascii="Times New Roman" w:eastAsia="Calibri" w:hAnsi="Times New Roman" w:cs="Times New Roman"/>
          <w:i/>
          <w:sz w:val="28"/>
          <w:szCs w:val="28"/>
        </w:rPr>
        <w:t>5.4.1 Коммуникационные пути в зданиях должны обеспечивать в случае экстремальной ситуации безопасную и своевременную эвакуацию по ним людей.</w:t>
      </w:r>
    </w:p>
    <w:p w:rsidR="001768FD" w:rsidRPr="009A574D" w:rsidRDefault="001768FD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74D">
        <w:rPr>
          <w:rFonts w:ascii="Times New Roman" w:eastAsia="Calibri" w:hAnsi="Times New Roman" w:cs="Times New Roman"/>
          <w:i/>
          <w:sz w:val="28"/>
          <w:szCs w:val="28"/>
        </w:rPr>
        <w:t xml:space="preserve">5.5.1.2 Естественное освещение должно предусматриваться во всех помещениях с постоянными рабочими местами, кроме законодательно разрешенных случаев. </w:t>
      </w:r>
    </w:p>
    <w:p w:rsidR="00A47AC3" w:rsidRPr="00B00FA2" w:rsidRDefault="00A47AC3" w:rsidP="009554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AC3" w:rsidRPr="00B00FA2" w:rsidRDefault="00347F79" w:rsidP="00347F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79">
        <w:rPr>
          <w:rFonts w:ascii="Times New Roman" w:eastAsia="Calibri" w:hAnsi="Times New Roman" w:cs="Times New Roman"/>
          <w:b/>
          <w:sz w:val="28"/>
          <w:szCs w:val="28"/>
        </w:rPr>
        <w:t>Межгосударственные своды</w:t>
      </w:r>
      <w:r w:rsidR="00A47AC3" w:rsidRPr="00347F79">
        <w:rPr>
          <w:rFonts w:ascii="Times New Roman" w:eastAsia="Calibri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(МСП)-</w:t>
      </w:r>
      <w:r w:rsidR="00A47AC3" w:rsidRPr="00B00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95547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7AC3" w:rsidRPr="00B00FA2">
        <w:rPr>
          <w:rFonts w:ascii="Times New Roman" w:eastAsia="Calibri" w:hAnsi="Times New Roman" w:cs="Times New Roman"/>
          <w:sz w:val="28"/>
          <w:szCs w:val="28"/>
        </w:rPr>
        <w:t>применения на добровольной основе</w:t>
      </w:r>
      <w:r>
        <w:rPr>
          <w:rFonts w:ascii="Times New Roman" w:eastAsia="Calibri" w:hAnsi="Times New Roman" w:cs="Times New Roman"/>
          <w:sz w:val="28"/>
          <w:szCs w:val="28"/>
        </w:rPr>
        <w:t>. В них</w:t>
      </w:r>
      <w:r w:rsidR="00A47AC3" w:rsidRPr="00B00FA2">
        <w:rPr>
          <w:rFonts w:ascii="Times New Roman" w:eastAsia="Calibri" w:hAnsi="Times New Roman" w:cs="Times New Roman"/>
          <w:sz w:val="28"/>
          <w:szCs w:val="28"/>
        </w:rPr>
        <w:t xml:space="preserve"> предполагается приводить требования описательного характера,  определяющие способы решения задач</w:t>
      </w:r>
      <w:r w:rsidR="00B00FA2" w:rsidRPr="00B00FA2">
        <w:rPr>
          <w:rFonts w:ascii="Times New Roman" w:eastAsia="Calibri" w:hAnsi="Times New Roman" w:cs="Times New Roman"/>
          <w:sz w:val="28"/>
          <w:szCs w:val="28"/>
        </w:rPr>
        <w:t xml:space="preserve"> указанных в МСН</w:t>
      </w:r>
      <w:r w:rsidR="00A47AC3" w:rsidRPr="00B00FA2">
        <w:rPr>
          <w:rFonts w:ascii="Times New Roman" w:eastAsia="Calibri" w:hAnsi="Times New Roman" w:cs="Times New Roman"/>
          <w:sz w:val="28"/>
          <w:szCs w:val="28"/>
        </w:rPr>
        <w:t>, включая технические решения, методы расчета и т.д.</w:t>
      </w:r>
    </w:p>
    <w:p w:rsidR="00DB2507" w:rsidRPr="00B00FA2" w:rsidRDefault="00B00FA2" w:rsidP="00347F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FA2">
        <w:rPr>
          <w:rFonts w:ascii="Times New Roman" w:eastAsia="Calibri" w:hAnsi="Times New Roman" w:cs="Times New Roman"/>
          <w:sz w:val="28"/>
          <w:szCs w:val="28"/>
        </w:rPr>
        <w:t>В части 6 Статьи 12 проекта технического регламента Т</w:t>
      </w:r>
      <w:r w:rsidR="00347F79">
        <w:rPr>
          <w:rFonts w:ascii="Times New Roman" w:eastAsia="Calibri" w:hAnsi="Times New Roman" w:cs="Times New Roman"/>
          <w:sz w:val="28"/>
          <w:szCs w:val="28"/>
        </w:rPr>
        <w:t xml:space="preserve">аможенного </w:t>
      </w:r>
      <w:r w:rsidRPr="00B00FA2">
        <w:rPr>
          <w:rFonts w:ascii="Times New Roman" w:eastAsia="Calibri" w:hAnsi="Times New Roman" w:cs="Times New Roman"/>
          <w:sz w:val="28"/>
          <w:szCs w:val="28"/>
        </w:rPr>
        <w:t>С</w:t>
      </w:r>
      <w:r w:rsidR="00347F79">
        <w:rPr>
          <w:rFonts w:ascii="Times New Roman" w:eastAsia="Calibri" w:hAnsi="Times New Roman" w:cs="Times New Roman"/>
          <w:sz w:val="28"/>
          <w:szCs w:val="28"/>
        </w:rPr>
        <w:t>оюза</w:t>
      </w:r>
      <w:r w:rsidRPr="00B00FA2">
        <w:rPr>
          <w:rFonts w:ascii="Times New Roman" w:eastAsia="Calibri" w:hAnsi="Times New Roman" w:cs="Times New Roman"/>
          <w:sz w:val="28"/>
          <w:szCs w:val="28"/>
        </w:rPr>
        <w:t xml:space="preserve"> сказано: «</w:t>
      </w:r>
      <w:r w:rsidR="00DB2507" w:rsidRPr="00B00FA2">
        <w:rPr>
          <w:rFonts w:ascii="Times New Roman" w:eastAsia="Calibri" w:hAnsi="Times New Roman" w:cs="Times New Roman"/>
          <w:sz w:val="28"/>
          <w:szCs w:val="28"/>
        </w:rPr>
        <w:t>Применение межгосударственных сводов правил следует рассматривать как один из возможных способов выполнения соответствующих требований технического регламента и соответствующих им требований межгосударственных строительных норм. Неприменение этих документов не может рассматриваться как несоблюдение требований технического регламента. В качестве альтернативы могут применяться другие нормативные документы, предусмотренные указанными Перечнями</w:t>
      </w:r>
      <w:r w:rsidR="005C289E">
        <w:rPr>
          <w:rFonts w:ascii="Times New Roman" w:eastAsia="Calibri" w:hAnsi="Times New Roman" w:cs="Times New Roman"/>
          <w:sz w:val="28"/>
          <w:szCs w:val="28"/>
        </w:rPr>
        <w:t>»</w:t>
      </w:r>
      <w:r w:rsidR="00DB2507" w:rsidRPr="00B00F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507" w:rsidRPr="00B00FA2" w:rsidRDefault="00DB2507" w:rsidP="00347F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F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00FA2" w:rsidRPr="00B00FA2">
        <w:rPr>
          <w:rFonts w:ascii="Times New Roman" w:eastAsia="Calibri" w:hAnsi="Times New Roman" w:cs="Times New Roman"/>
          <w:sz w:val="28"/>
          <w:szCs w:val="28"/>
        </w:rPr>
        <w:t>требованиями МСН 10-01</w:t>
      </w:r>
      <w:r w:rsidR="005C289E">
        <w:rPr>
          <w:rFonts w:ascii="Times New Roman" w:eastAsia="Calibri" w:hAnsi="Times New Roman" w:cs="Times New Roman"/>
          <w:sz w:val="28"/>
          <w:szCs w:val="28"/>
        </w:rPr>
        <w:t xml:space="preserve">-2012 </w:t>
      </w:r>
      <w:r w:rsidR="00B00FA2" w:rsidRPr="00B00FA2">
        <w:rPr>
          <w:rFonts w:ascii="Times New Roman" w:eastAsia="Calibri" w:hAnsi="Times New Roman" w:cs="Times New Roman"/>
          <w:sz w:val="28"/>
          <w:szCs w:val="28"/>
        </w:rPr>
        <w:t>«</w:t>
      </w:r>
      <w:r w:rsidRPr="00B00FA2">
        <w:rPr>
          <w:rFonts w:ascii="Times New Roman" w:eastAsia="Calibri" w:hAnsi="Times New Roman" w:cs="Times New Roman"/>
          <w:sz w:val="28"/>
          <w:szCs w:val="28"/>
        </w:rPr>
        <w:t xml:space="preserve">В межгосударственных  сводах правил по проектированию и строительству приводят с необходимой полнотой оправдавшие себя на практике  рекомендуемые способы достижения целей технических регламентов и </w:t>
      </w:r>
      <w:r w:rsidRPr="00B00F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конкретных задач по обеспечению безопасности, поставленных в межгосударственных строительных нормах. </w:t>
      </w:r>
    </w:p>
    <w:p w:rsidR="00DB2507" w:rsidRPr="00B00FA2" w:rsidRDefault="00DB2507" w:rsidP="00347F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FA2">
        <w:rPr>
          <w:rFonts w:ascii="Times New Roman" w:eastAsia="Calibri" w:hAnsi="Times New Roman" w:cs="Times New Roman"/>
          <w:sz w:val="28"/>
          <w:szCs w:val="28"/>
        </w:rPr>
        <w:t>Межгосударственные своды правил по проектированию и строительству, в частности, могут содержать:</w:t>
      </w:r>
    </w:p>
    <w:p w:rsidR="00DB2507" w:rsidRPr="00347F79" w:rsidRDefault="00DB2507" w:rsidP="00347F7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79">
        <w:rPr>
          <w:rFonts w:ascii="Times New Roman" w:eastAsia="Calibri" w:hAnsi="Times New Roman" w:cs="Times New Roman"/>
          <w:sz w:val="28"/>
          <w:szCs w:val="28"/>
        </w:rPr>
        <w:t>положения по организации, технологии и правилам производства работ при инженерных изысканиях, проектировании и строительстве, а также эксплуатации и ликвидации зданий и сооружений;</w:t>
      </w:r>
    </w:p>
    <w:p w:rsidR="00DB2507" w:rsidRPr="00347F79" w:rsidRDefault="00DB2507" w:rsidP="00347F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79">
        <w:rPr>
          <w:rFonts w:ascii="Times New Roman" w:eastAsia="Calibri" w:hAnsi="Times New Roman" w:cs="Times New Roman"/>
          <w:sz w:val="28"/>
          <w:szCs w:val="28"/>
        </w:rPr>
        <w:t>объемно-планировочные и конструктивные решения зданий, сооружений и их частей;</w:t>
      </w:r>
    </w:p>
    <w:p w:rsidR="00DB2507" w:rsidRPr="00347F79" w:rsidRDefault="00DB2507" w:rsidP="00347F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79">
        <w:rPr>
          <w:rFonts w:ascii="Times New Roman" w:eastAsia="Calibri" w:hAnsi="Times New Roman" w:cs="Times New Roman"/>
          <w:sz w:val="28"/>
          <w:szCs w:val="28"/>
        </w:rPr>
        <w:t>методы расчета и проектирования строительных конструкций и оснований, а также инженерных систем;</w:t>
      </w:r>
    </w:p>
    <w:p w:rsidR="00DB2507" w:rsidRPr="00347F79" w:rsidRDefault="00DB2507" w:rsidP="00347F7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79">
        <w:rPr>
          <w:rFonts w:ascii="Times New Roman" w:eastAsia="Calibri" w:hAnsi="Times New Roman" w:cs="Times New Roman"/>
          <w:sz w:val="28"/>
          <w:szCs w:val="28"/>
        </w:rPr>
        <w:t xml:space="preserve">требования по применению строительных материалов, изделий, оборудования и </w:t>
      </w:r>
      <w:r w:rsidR="00347F79">
        <w:rPr>
          <w:rFonts w:ascii="Times New Roman" w:eastAsia="Calibri" w:hAnsi="Times New Roman" w:cs="Times New Roman"/>
          <w:sz w:val="28"/>
          <w:szCs w:val="28"/>
        </w:rPr>
        <w:t>другой промышленной продукции».</w:t>
      </w:r>
    </w:p>
    <w:p w:rsidR="00DB2507" w:rsidRDefault="00DB2507" w:rsidP="009E134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5F9" w:rsidRPr="002140DA" w:rsidRDefault="00D775F9" w:rsidP="00704F5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0DA">
        <w:rPr>
          <w:rFonts w:ascii="Times New Roman" w:eastAsia="Calibri" w:hAnsi="Times New Roman" w:cs="Times New Roman"/>
          <w:sz w:val="28"/>
          <w:szCs w:val="28"/>
        </w:rPr>
        <w:t>Примеры положений МСП</w:t>
      </w:r>
      <w:r w:rsidR="005D7A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5F9" w:rsidRPr="00347F79" w:rsidRDefault="00860599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D775F9" w:rsidRPr="00347F79">
        <w:rPr>
          <w:rFonts w:ascii="Times New Roman" w:eastAsia="Calibri" w:hAnsi="Times New Roman" w:cs="Times New Roman"/>
          <w:i/>
          <w:sz w:val="28"/>
          <w:szCs w:val="28"/>
        </w:rPr>
        <w:t xml:space="preserve"> На путях движения посетителей в здании не допускаются лестницы высотой менее трех ступеней (при высоте ступеней не менее </w:t>
      </w:r>
      <w:smartTag w:uri="urn:schemas-microsoft-com:office:smarttags" w:element="metricconverter">
        <w:smartTagPr>
          <w:attr w:name="ProductID" w:val="0,12 м"/>
        </w:smartTagPr>
        <w:r w:rsidR="00D775F9" w:rsidRPr="00347F79">
          <w:rPr>
            <w:rFonts w:ascii="Times New Roman" w:eastAsia="Calibri" w:hAnsi="Times New Roman" w:cs="Times New Roman"/>
            <w:i/>
            <w:sz w:val="28"/>
            <w:szCs w:val="28"/>
          </w:rPr>
          <w:t>0,12 м</w:t>
        </w:r>
      </w:smartTag>
      <w:r w:rsidR="00D775F9" w:rsidRPr="00347F79">
        <w:rPr>
          <w:rFonts w:ascii="Times New Roman" w:eastAsia="Calibri" w:hAnsi="Times New Roman" w:cs="Times New Roman"/>
          <w:i/>
          <w:sz w:val="28"/>
          <w:szCs w:val="28"/>
        </w:rPr>
        <w:t>). На перепадах меньшей высоты следует предусматривать пандус с уклоном, который не должен превышать 1:6.</w:t>
      </w:r>
    </w:p>
    <w:p w:rsidR="00D775F9" w:rsidRPr="00860599" w:rsidRDefault="00860599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="00D775F9" w:rsidRPr="00860599">
        <w:rPr>
          <w:rFonts w:ascii="Times New Roman" w:eastAsia="Calibri" w:hAnsi="Times New Roman" w:cs="Times New Roman"/>
          <w:i/>
          <w:sz w:val="28"/>
          <w:szCs w:val="28"/>
        </w:rPr>
        <w:t xml:space="preserve">На трибунах спортивных сооружений при разнице отметок пола смежных рядов более </w:t>
      </w:r>
      <w:smartTag w:uri="urn:schemas-microsoft-com:office:smarttags" w:element="metricconverter">
        <w:smartTagPr>
          <w:attr w:name="ProductID" w:val="0,55 м"/>
        </w:smartTagPr>
        <w:r w:rsidR="00D775F9" w:rsidRPr="00860599">
          <w:rPr>
            <w:rFonts w:ascii="Times New Roman" w:eastAsia="Calibri" w:hAnsi="Times New Roman" w:cs="Times New Roman"/>
            <w:i/>
            <w:sz w:val="28"/>
            <w:szCs w:val="28"/>
          </w:rPr>
          <w:t>0,55 м</w:t>
        </w:r>
      </w:smartTag>
      <w:r w:rsidR="00D775F9" w:rsidRPr="00860599">
        <w:rPr>
          <w:rFonts w:ascii="Times New Roman" w:eastAsia="Calibri" w:hAnsi="Times New Roman" w:cs="Times New Roman"/>
          <w:i/>
          <w:sz w:val="28"/>
          <w:szCs w:val="28"/>
        </w:rPr>
        <w:t xml:space="preserve"> вдоль прохода каждого зрительного ряда следует устанавливать ограждение высотой не менее </w:t>
      </w:r>
      <w:smartTag w:uri="urn:schemas-microsoft-com:office:smarttags" w:element="metricconverter">
        <w:smartTagPr>
          <w:attr w:name="ProductID" w:val="0,8 м"/>
        </w:smartTagPr>
        <w:r w:rsidR="00D775F9" w:rsidRPr="00860599">
          <w:rPr>
            <w:rFonts w:ascii="Times New Roman" w:eastAsia="Calibri" w:hAnsi="Times New Roman" w:cs="Times New Roman"/>
            <w:i/>
            <w:sz w:val="28"/>
            <w:szCs w:val="28"/>
          </w:rPr>
          <w:t>0,8 м</w:t>
        </w:r>
      </w:smartTag>
      <w:r w:rsidR="00D775F9" w:rsidRPr="00860599">
        <w:rPr>
          <w:rFonts w:ascii="Times New Roman" w:eastAsia="Calibri" w:hAnsi="Times New Roman" w:cs="Times New Roman"/>
          <w:i/>
          <w:sz w:val="28"/>
          <w:szCs w:val="28"/>
        </w:rPr>
        <w:t>, не мешающее видимости.</w:t>
      </w:r>
    </w:p>
    <w:p w:rsidR="00D775F9" w:rsidRPr="00860599" w:rsidRDefault="00D775F9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0599">
        <w:rPr>
          <w:rFonts w:ascii="Times New Roman" w:eastAsia="Calibri" w:hAnsi="Times New Roman" w:cs="Times New Roman"/>
          <w:i/>
          <w:sz w:val="28"/>
          <w:szCs w:val="28"/>
        </w:rPr>
        <w:t xml:space="preserve">На балконах и ярусах спортивных и зрительных залов перед первым рядом высота барьера должна быть не менее </w:t>
      </w:r>
      <w:smartTag w:uri="urn:schemas-microsoft-com:office:smarttags" w:element="metricconverter">
        <w:smartTagPr>
          <w:attr w:name="ProductID" w:val="0,8 м"/>
        </w:smartTagPr>
        <w:r w:rsidRPr="00860599">
          <w:rPr>
            <w:rFonts w:ascii="Times New Roman" w:eastAsia="Calibri" w:hAnsi="Times New Roman" w:cs="Times New Roman"/>
            <w:i/>
            <w:sz w:val="28"/>
            <w:szCs w:val="28"/>
          </w:rPr>
          <w:t>0,8 м</w:t>
        </w:r>
      </w:smartTag>
      <w:r w:rsidRPr="0086059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775F9" w:rsidRPr="00860599" w:rsidRDefault="00D775F9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0599">
        <w:rPr>
          <w:rFonts w:ascii="Times New Roman" w:eastAsia="Calibri" w:hAnsi="Times New Roman" w:cs="Times New Roman"/>
          <w:i/>
          <w:sz w:val="28"/>
          <w:szCs w:val="28"/>
        </w:rPr>
        <w:t>На барьерах следует предусматривать устройства, предохраняющие от падения предметов вниз.</w:t>
      </w:r>
    </w:p>
    <w:p w:rsidR="00D775F9" w:rsidRPr="00860599" w:rsidRDefault="00860599" w:rsidP="002140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D775F9" w:rsidRPr="00860599">
        <w:rPr>
          <w:rFonts w:ascii="Times New Roman" w:eastAsia="Calibri" w:hAnsi="Times New Roman" w:cs="Times New Roman"/>
          <w:i/>
          <w:sz w:val="28"/>
          <w:szCs w:val="28"/>
        </w:rPr>
        <w:t>В зданиях торговли, питания и аптек допускается предусматривать лестницу 2-го типа с первого до второго или с цокольного до первого этажа. При этом следует предусматривать не менее двух лестничных клеток.</w:t>
      </w:r>
    </w:p>
    <w:p w:rsidR="00B54C7D" w:rsidRPr="0020700C" w:rsidRDefault="00B54C7D" w:rsidP="0020700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4C7D" w:rsidRPr="0020700C" w:rsidSect="00ED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6CA2"/>
    <w:multiLevelType w:val="multilevel"/>
    <w:tmpl w:val="B316C8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6DFB129D"/>
    <w:multiLevelType w:val="hybridMultilevel"/>
    <w:tmpl w:val="B464EDB6"/>
    <w:lvl w:ilvl="0" w:tplc="32C41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319"/>
    <w:rsid w:val="000156BA"/>
    <w:rsid w:val="000340C1"/>
    <w:rsid w:val="000344F6"/>
    <w:rsid w:val="00080929"/>
    <w:rsid w:val="00082A92"/>
    <w:rsid w:val="000E070C"/>
    <w:rsid w:val="000E604E"/>
    <w:rsid w:val="000E755E"/>
    <w:rsid w:val="000E7A2E"/>
    <w:rsid w:val="000F0FFC"/>
    <w:rsid w:val="000F1450"/>
    <w:rsid w:val="00153DDD"/>
    <w:rsid w:val="001768FD"/>
    <w:rsid w:val="001F4AED"/>
    <w:rsid w:val="002023EB"/>
    <w:rsid w:val="0020700C"/>
    <w:rsid w:val="002140DA"/>
    <w:rsid w:val="00217662"/>
    <w:rsid w:val="0028083D"/>
    <w:rsid w:val="002C2007"/>
    <w:rsid w:val="002F0EA8"/>
    <w:rsid w:val="002F1487"/>
    <w:rsid w:val="00302F4D"/>
    <w:rsid w:val="00335B9F"/>
    <w:rsid w:val="00347F79"/>
    <w:rsid w:val="003B57E2"/>
    <w:rsid w:val="003C345E"/>
    <w:rsid w:val="003D19C2"/>
    <w:rsid w:val="0040676E"/>
    <w:rsid w:val="004618FF"/>
    <w:rsid w:val="00491CCA"/>
    <w:rsid w:val="004A6CF0"/>
    <w:rsid w:val="004B2665"/>
    <w:rsid w:val="00522582"/>
    <w:rsid w:val="00544F27"/>
    <w:rsid w:val="00552C57"/>
    <w:rsid w:val="00553C17"/>
    <w:rsid w:val="005C289E"/>
    <w:rsid w:val="005D7AEF"/>
    <w:rsid w:val="005E77F5"/>
    <w:rsid w:val="00623B07"/>
    <w:rsid w:val="00642542"/>
    <w:rsid w:val="00642FCF"/>
    <w:rsid w:val="006446B2"/>
    <w:rsid w:val="006506DA"/>
    <w:rsid w:val="00667D33"/>
    <w:rsid w:val="0067011E"/>
    <w:rsid w:val="00683F1A"/>
    <w:rsid w:val="006B6EB2"/>
    <w:rsid w:val="006F10B3"/>
    <w:rsid w:val="00704F59"/>
    <w:rsid w:val="00720CEE"/>
    <w:rsid w:val="007357EC"/>
    <w:rsid w:val="00747CCC"/>
    <w:rsid w:val="0077449A"/>
    <w:rsid w:val="007A5498"/>
    <w:rsid w:val="007C2ABF"/>
    <w:rsid w:val="007E2138"/>
    <w:rsid w:val="00807028"/>
    <w:rsid w:val="0084690A"/>
    <w:rsid w:val="00860599"/>
    <w:rsid w:val="008A533A"/>
    <w:rsid w:val="008D76A2"/>
    <w:rsid w:val="008E5677"/>
    <w:rsid w:val="008E7B28"/>
    <w:rsid w:val="009512E8"/>
    <w:rsid w:val="00955478"/>
    <w:rsid w:val="00965A3D"/>
    <w:rsid w:val="009755EA"/>
    <w:rsid w:val="00991005"/>
    <w:rsid w:val="009A574D"/>
    <w:rsid w:val="009A6E23"/>
    <w:rsid w:val="009E1346"/>
    <w:rsid w:val="00A17957"/>
    <w:rsid w:val="00A344E7"/>
    <w:rsid w:val="00A47AC3"/>
    <w:rsid w:val="00A613E6"/>
    <w:rsid w:val="00A86AE2"/>
    <w:rsid w:val="00A97C2A"/>
    <w:rsid w:val="00AA00CE"/>
    <w:rsid w:val="00AB5D41"/>
    <w:rsid w:val="00AD2393"/>
    <w:rsid w:val="00AE320F"/>
    <w:rsid w:val="00AF3B77"/>
    <w:rsid w:val="00B00FA2"/>
    <w:rsid w:val="00B439F3"/>
    <w:rsid w:val="00B4539A"/>
    <w:rsid w:val="00B54C7D"/>
    <w:rsid w:val="00B550F9"/>
    <w:rsid w:val="00BA3C79"/>
    <w:rsid w:val="00BD566E"/>
    <w:rsid w:val="00C23D21"/>
    <w:rsid w:val="00C27343"/>
    <w:rsid w:val="00C30DA3"/>
    <w:rsid w:val="00C35319"/>
    <w:rsid w:val="00D775F9"/>
    <w:rsid w:val="00D930C2"/>
    <w:rsid w:val="00DB2507"/>
    <w:rsid w:val="00DB605C"/>
    <w:rsid w:val="00DE0D9E"/>
    <w:rsid w:val="00DF3C8D"/>
    <w:rsid w:val="00E23103"/>
    <w:rsid w:val="00E3749E"/>
    <w:rsid w:val="00ED4005"/>
    <w:rsid w:val="00ED558A"/>
    <w:rsid w:val="00EE7BDF"/>
    <w:rsid w:val="00EF2D65"/>
    <w:rsid w:val="00F100F1"/>
    <w:rsid w:val="00F11E5C"/>
    <w:rsid w:val="00FB327F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A3"/>
    <w:pPr>
      <w:ind w:left="720"/>
      <w:contextualSpacing/>
    </w:pPr>
  </w:style>
  <w:style w:type="paragraph" w:customStyle="1" w:styleId="Default">
    <w:name w:val="Default"/>
    <w:rsid w:val="00EE7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65A3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2"/>
    <w:basedOn w:val="a"/>
    <w:rsid w:val="001768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75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75F9"/>
  </w:style>
  <w:style w:type="paragraph" w:styleId="a7">
    <w:name w:val="Body Text First Indent"/>
    <w:basedOn w:val="a5"/>
    <w:link w:val="a8"/>
    <w:uiPriority w:val="99"/>
    <w:rsid w:val="00D775F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D7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775F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785E-43D0-4195-B984-8FD3A8AC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NOP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Shmarov</dc:creator>
  <cp:lastModifiedBy>Егорова</cp:lastModifiedBy>
  <cp:revision>2</cp:revision>
  <cp:lastPrinted>2013-04-25T13:07:00Z</cp:lastPrinted>
  <dcterms:created xsi:type="dcterms:W3CDTF">2013-04-29T12:43:00Z</dcterms:created>
  <dcterms:modified xsi:type="dcterms:W3CDTF">2013-04-29T12:43:00Z</dcterms:modified>
</cp:coreProperties>
</file>